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A0" w:rsidRDefault="00BB7DA0" w:rsidP="00DB1FD0">
      <w:pPr>
        <w:rPr>
          <w:rFonts w:ascii="Arial" w:hAnsi="Arial" w:cs="Arial"/>
        </w:rPr>
      </w:pPr>
    </w:p>
    <w:p w:rsidR="00A6552B" w:rsidRDefault="00C4669A" w:rsidP="00DB1FD0">
      <w:pPr>
        <w:rPr>
          <w:rFonts w:ascii="Arial" w:hAnsi="Arial" w:cs="Arial"/>
        </w:rPr>
      </w:pPr>
      <w:bookmarkStart w:id="0" w:name="_GoBack"/>
      <w:bookmarkEnd w:id="0"/>
      <w:r>
        <w:rPr>
          <w:rFonts w:ascii="Arial" w:hAnsi="Arial" w:cs="Arial"/>
        </w:rPr>
        <w:t xml:space="preserve"> </w:t>
      </w:r>
    </w:p>
    <w:tbl>
      <w:tblPr>
        <w:tblStyle w:val="Tablaconcuadrcula"/>
        <w:tblpPr w:leftFromText="141" w:rightFromText="141" w:vertAnchor="page" w:horzAnchor="margin" w:tblpXSpec="center" w:tblpY="2231"/>
        <w:tblW w:w="5000" w:type="pct"/>
        <w:tblLook w:val="04A0" w:firstRow="1" w:lastRow="0" w:firstColumn="1" w:lastColumn="0" w:noHBand="0" w:noVBand="1"/>
      </w:tblPr>
      <w:tblGrid>
        <w:gridCol w:w="5734"/>
        <w:gridCol w:w="147"/>
        <w:gridCol w:w="1840"/>
        <w:gridCol w:w="1333"/>
      </w:tblGrid>
      <w:tr w:rsidR="00E849F7" w:rsidTr="00944000">
        <w:trPr>
          <w:trHeight w:val="411"/>
        </w:trPr>
        <w:tc>
          <w:tcPr>
            <w:tcW w:w="3248" w:type="pct"/>
            <w:gridSpan w:val="2"/>
          </w:tcPr>
          <w:p w:rsidR="00E849F7" w:rsidRPr="00843386" w:rsidRDefault="00E849F7" w:rsidP="00E849F7">
            <w:pPr>
              <w:rPr>
                <w:rFonts w:ascii="Arial" w:hAnsi="Arial" w:cs="Arial"/>
                <w:b/>
              </w:rPr>
            </w:pPr>
            <w:r w:rsidRPr="00843386">
              <w:rPr>
                <w:rFonts w:ascii="Arial" w:hAnsi="Arial" w:cs="Arial"/>
                <w:b/>
              </w:rPr>
              <w:lastRenderedPageBreak/>
              <w:t>Socio local</w:t>
            </w:r>
          </w:p>
        </w:tc>
        <w:tc>
          <w:tcPr>
            <w:tcW w:w="1016" w:type="pct"/>
          </w:tcPr>
          <w:p w:rsidR="00E849F7" w:rsidRPr="00843386" w:rsidRDefault="00E849F7" w:rsidP="00665EA9">
            <w:pPr>
              <w:rPr>
                <w:rFonts w:ascii="Arial" w:hAnsi="Arial" w:cs="Arial"/>
              </w:rPr>
            </w:pPr>
            <w:r w:rsidRPr="00A7090F">
              <w:rPr>
                <w:rFonts w:ascii="Arial" w:hAnsi="Arial" w:cs="Arial"/>
                <w:b/>
              </w:rPr>
              <w:t xml:space="preserve">ADT </w:t>
            </w:r>
            <w:r w:rsidR="00665EA9">
              <w:rPr>
                <w:rFonts w:ascii="Arial" w:hAnsi="Arial" w:cs="Arial"/>
              </w:rPr>
              <w:t>Marialabaja</w:t>
            </w:r>
          </w:p>
        </w:tc>
        <w:tc>
          <w:tcPr>
            <w:tcW w:w="737" w:type="pct"/>
          </w:tcPr>
          <w:p w:rsidR="00E849F7" w:rsidRPr="00843386" w:rsidRDefault="00E849F7" w:rsidP="00E849F7">
            <w:pPr>
              <w:rPr>
                <w:rFonts w:ascii="Arial" w:hAnsi="Arial" w:cs="Arial"/>
                <w:b/>
              </w:rPr>
            </w:pPr>
            <w:r w:rsidRPr="00843386">
              <w:rPr>
                <w:rFonts w:ascii="Arial" w:hAnsi="Arial" w:cs="Arial"/>
                <w:b/>
              </w:rPr>
              <w:t>Fecha</w:t>
            </w:r>
            <w:r w:rsidR="00665EA9">
              <w:rPr>
                <w:rFonts w:ascii="Arial" w:hAnsi="Arial" w:cs="Arial"/>
                <w:b/>
              </w:rPr>
              <w:t xml:space="preserve">: </w:t>
            </w:r>
            <w:r w:rsidR="00665EA9" w:rsidRPr="00665EA9">
              <w:rPr>
                <w:rFonts w:ascii="Arial" w:hAnsi="Arial" w:cs="Arial"/>
              </w:rPr>
              <w:t>17/04/2015</w:t>
            </w:r>
          </w:p>
        </w:tc>
      </w:tr>
      <w:tr w:rsidR="00E849F7" w:rsidTr="00944000">
        <w:trPr>
          <w:trHeight w:val="411"/>
        </w:trPr>
        <w:tc>
          <w:tcPr>
            <w:tcW w:w="3248" w:type="pct"/>
            <w:gridSpan w:val="2"/>
          </w:tcPr>
          <w:p w:rsidR="00E849F7" w:rsidRPr="00DE2E02" w:rsidRDefault="00E849F7" w:rsidP="001C1D8E">
            <w:pPr>
              <w:jc w:val="both"/>
              <w:rPr>
                <w:rFonts w:ascii="Arial" w:eastAsia="Calibri" w:hAnsi="Arial" w:cs="Arial"/>
              </w:rPr>
            </w:pPr>
            <w:r w:rsidRPr="00DE2E02">
              <w:rPr>
                <w:rFonts w:ascii="Arial" w:hAnsi="Arial" w:cs="Arial"/>
                <w:b/>
              </w:rPr>
              <w:t xml:space="preserve">Nombre de la Actividad: </w:t>
            </w:r>
            <w:r w:rsidR="00665EA9">
              <w:rPr>
                <w:rFonts w:ascii="Arial" w:hAnsi="Arial" w:cs="Arial"/>
              </w:rPr>
              <w:t xml:space="preserve">Lanzamiento del </w:t>
            </w:r>
            <w:r w:rsidR="00D036E4">
              <w:rPr>
                <w:rFonts w:ascii="Arial" w:hAnsi="Arial" w:cs="Arial"/>
              </w:rPr>
              <w:t xml:space="preserve">proyecto </w:t>
            </w:r>
            <w:r w:rsidR="00665EA9">
              <w:rPr>
                <w:rFonts w:ascii="Arial" w:hAnsi="Arial" w:cs="Arial"/>
              </w:rPr>
              <w:t xml:space="preserve"> de Valores en la Institución educativa San Francisco de Asís en el barrio Puerto Santander</w:t>
            </w:r>
            <w:r w:rsidR="00D036E4">
              <w:rPr>
                <w:rFonts w:ascii="Arial" w:hAnsi="Arial" w:cs="Arial"/>
              </w:rPr>
              <w:t xml:space="preserve"> de</w:t>
            </w:r>
            <w:r w:rsidR="00665EA9">
              <w:rPr>
                <w:rFonts w:ascii="Arial" w:hAnsi="Arial" w:cs="Arial"/>
              </w:rPr>
              <w:t xml:space="preserve"> Marialabaja (Bolívar).</w:t>
            </w:r>
          </w:p>
          <w:p w:rsidR="00E849F7" w:rsidRPr="00843386" w:rsidRDefault="00E849F7" w:rsidP="001C1D8E">
            <w:pPr>
              <w:jc w:val="both"/>
              <w:rPr>
                <w:rFonts w:ascii="Arial" w:hAnsi="Arial" w:cs="Arial"/>
                <w:b/>
              </w:rPr>
            </w:pPr>
          </w:p>
        </w:tc>
        <w:tc>
          <w:tcPr>
            <w:tcW w:w="1752" w:type="pct"/>
            <w:gridSpan w:val="2"/>
          </w:tcPr>
          <w:p w:rsidR="00E849F7" w:rsidRPr="00843386" w:rsidRDefault="00E849F7" w:rsidP="001C1D8E">
            <w:pPr>
              <w:jc w:val="both"/>
              <w:rPr>
                <w:rFonts w:ascii="Arial" w:hAnsi="Arial" w:cs="Arial"/>
                <w:b/>
              </w:rPr>
            </w:pPr>
            <w:r w:rsidRPr="00843386">
              <w:rPr>
                <w:rFonts w:ascii="Arial" w:hAnsi="Arial" w:cs="Arial"/>
                <w:b/>
              </w:rPr>
              <w:t xml:space="preserve">Tipo: </w:t>
            </w:r>
            <w:r w:rsidRPr="00843386">
              <w:rPr>
                <w:rFonts w:ascii="Arial" w:hAnsi="Arial" w:cs="Arial"/>
              </w:rPr>
              <w:t xml:space="preserve">(lúdica, educativa, </w:t>
            </w:r>
            <w:r w:rsidR="00D036E4">
              <w:rPr>
                <w:rFonts w:ascii="Arial" w:hAnsi="Arial" w:cs="Arial"/>
              </w:rPr>
              <w:t xml:space="preserve">cultural, </w:t>
            </w:r>
            <w:r w:rsidR="00DC0F9E" w:rsidRPr="00843386">
              <w:rPr>
                <w:rFonts w:ascii="Arial" w:hAnsi="Arial" w:cs="Arial"/>
              </w:rPr>
              <w:t>etc.</w:t>
            </w:r>
            <w:r w:rsidRPr="00843386">
              <w:rPr>
                <w:rFonts w:ascii="Arial" w:hAnsi="Arial" w:cs="Arial"/>
              </w:rPr>
              <w:t>)</w:t>
            </w:r>
          </w:p>
        </w:tc>
      </w:tr>
      <w:tr w:rsidR="00E849F7" w:rsidTr="00944000">
        <w:tc>
          <w:tcPr>
            <w:tcW w:w="5000" w:type="pct"/>
            <w:gridSpan w:val="4"/>
          </w:tcPr>
          <w:p w:rsidR="00E849F7" w:rsidRPr="00843386" w:rsidRDefault="00E849F7" w:rsidP="001C1D8E">
            <w:pPr>
              <w:jc w:val="both"/>
              <w:rPr>
                <w:rFonts w:ascii="Arial" w:hAnsi="Arial" w:cs="Arial"/>
                <w:b/>
              </w:rPr>
            </w:pPr>
            <w:r w:rsidRPr="00843386">
              <w:rPr>
                <w:rFonts w:ascii="Arial" w:hAnsi="Arial" w:cs="Arial"/>
                <w:b/>
              </w:rPr>
              <w:t>Objetivo de la actividad</w:t>
            </w:r>
            <w:r>
              <w:rPr>
                <w:rFonts w:ascii="Arial" w:hAnsi="Arial" w:cs="Arial"/>
                <w:b/>
              </w:rPr>
              <w:t xml:space="preserve">: </w:t>
            </w:r>
            <w:r w:rsidR="00192F29" w:rsidRPr="00192F29">
              <w:rPr>
                <w:rFonts w:ascii="Arial" w:hAnsi="Arial" w:cs="Arial"/>
              </w:rPr>
              <w:t>Generar en los niños y niñas la apropiación de valores humanos enfatizando en la amistad, el amor, la responsabilidad, la honestidad, el respeto y el perdón.</w:t>
            </w:r>
            <w:r w:rsidRPr="00192F29">
              <w:rPr>
                <w:rFonts w:ascii="Arial" w:hAnsi="Arial" w:cs="Arial"/>
              </w:rPr>
              <w:t> </w:t>
            </w:r>
            <w:r w:rsidR="00192F29" w:rsidRPr="00192F29">
              <w:rPr>
                <w:rFonts w:ascii="Arial" w:hAnsi="Arial" w:cs="Arial"/>
              </w:rPr>
              <w:t xml:space="preserve"> De esta forma se contribuye a la formación de una cultura de paz y a cimentar las bases para la valoración y respeto de los derechos de </w:t>
            </w:r>
            <w:r w:rsidR="00192F29">
              <w:rPr>
                <w:rFonts w:ascii="Arial" w:hAnsi="Arial" w:cs="Arial"/>
              </w:rPr>
              <w:t xml:space="preserve">los </w:t>
            </w:r>
            <w:r w:rsidR="00192F29" w:rsidRPr="00192F29">
              <w:rPr>
                <w:rFonts w:ascii="Arial" w:hAnsi="Arial" w:cs="Arial"/>
              </w:rPr>
              <w:t xml:space="preserve">niños y </w:t>
            </w:r>
            <w:r w:rsidR="00192F29">
              <w:rPr>
                <w:rFonts w:ascii="Arial" w:hAnsi="Arial" w:cs="Arial"/>
              </w:rPr>
              <w:t xml:space="preserve">las </w:t>
            </w:r>
            <w:r w:rsidR="00192F29" w:rsidRPr="00192F29">
              <w:rPr>
                <w:rFonts w:ascii="Arial" w:hAnsi="Arial" w:cs="Arial"/>
              </w:rPr>
              <w:t>niñas.</w:t>
            </w:r>
          </w:p>
        </w:tc>
      </w:tr>
      <w:tr w:rsidR="00E849F7" w:rsidTr="00944000">
        <w:tc>
          <w:tcPr>
            <w:tcW w:w="3248" w:type="pct"/>
            <w:gridSpan w:val="2"/>
          </w:tcPr>
          <w:p w:rsidR="00E849F7" w:rsidRDefault="00E849F7" w:rsidP="001C1D8E">
            <w:pPr>
              <w:jc w:val="both"/>
              <w:rPr>
                <w:rFonts w:ascii="Arial" w:hAnsi="Arial" w:cs="Arial"/>
                <w:b/>
              </w:rPr>
            </w:pPr>
            <w:r w:rsidRPr="007D3037">
              <w:rPr>
                <w:rFonts w:ascii="Arial" w:hAnsi="Arial" w:cs="Arial"/>
                <w:b/>
              </w:rPr>
              <w:t>¿Quiénes participan y cómo?</w:t>
            </w:r>
          </w:p>
          <w:p w:rsidR="00E849F7" w:rsidRPr="00F77EB4" w:rsidRDefault="00E849F7" w:rsidP="001C1D8E">
            <w:pPr>
              <w:jc w:val="both"/>
              <w:rPr>
                <w:rFonts w:ascii="Arial" w:hAnsi="Arial" w:cs="Arial"/>
              </w:rPr>
            </w:pPr>
            <w:r w:rsidRPr="00F77EB4">
              <w:rPr>
                <w:rFonts w:ascii="Arial" w:hAnsi="Arial" w:cs="Arial"/>
              </w:rPr>
              <w:t xml:space="preserve"> Toda </w:t>
            </w:r>
            <w:r w:rsidR="00192F29">
              <w:rPr>
                <w:rFonts w:ascii="Arial" w:hAnsi="Arial" w:cs="Arial"/>
              </w:rPr>
              <w:t>la</w:t>
            </w:r>
            <w:r w:rsidRPr="00F77EB4">
              <w:rPr>
                <w:rFonts w:ascii="Arial" w:hAnsi="Arial" w:cs="Arial"/>
              </w:rPr>
              <w:t xml:space="preserve"> comunidad educativa </w:t>
            </w:r>
            <w:r w:rsidR="00192F29">
              <w:rPr>
                <w:rFonts w:ascii="Arial" w:hAnsi="Arial" w:cs="Arial"/>
              </w:rPr>
              <w:t xml:space="preserve">a través de una jornada cultural cuya finalidad es el lanzamiento del proyecto de valores </w:t>
            </w:r>
            <w:r w:rsidR="00DC0F9E">
              <w:rPr>
                <w:rFonts w:ascii="Arial" w:hAnsi="Arial" w:cs="Arial"/>
              </w:rPr>
              <w:t>que busca reactivar el compromiso por la práctica de valores como la amistad, el amor, la responsabilidad, el respeto y el perdón.</w:t>
            </w:r>
          </w:p>
          <w:p w:rsidR="00E849F7" w:rsidRPr="007D3037" w:rsidRDefault="00E849F7" w:rsidP="001C1D8E">
            <w:pPr>
              <w:jc w:val="both"/>
              <w:rPr>
                <w:rFonts w:ascii="Arial" w:hAnsi="Arial" w:cs="Arial"/>
                <w:b/>
              </w:rPr>
            </w:pPr>
          </w:p>
        </w:tc>
        <w:tc>
          <w:tcPr>
            <w:tcW w:w="1752" w:type="pct"/>
            <w:gridSpan w:val="2"/>
          </w:tcPr>
          <w:p w:rsidR="00E849F7" w:rsidRDefault="00E849F7" w:rsidP="001C1D8E">
            <w:pPr>
              <w:jc w:val="both"/>
              <w:rPr>
                <w:rFonts w:ascii="Arial" w:hAnsi="Arial" w:cs="Arial"/>
                <w:b/>
              </w:rPr>
            </w:pPr>
            <w:r w:rsidRPr="007D3037">
              <w:rPr>
                <w:rFonts w:ascii="Arial" w:hAnsi="Arial" w:cs="Arial"/>
                <w:b/>
              </w:rPr>
              <w:t>Recursos necesarios</w:t>
            </w:r>
            <w:r>
              <w:rPr>
                <w:rFonts w:ascii="Arial" w:hAnsi="Arial" w:cs="Arial"/>
                <w:b/>
              </w:rPr>
              <w:t xml:space="preserve">. </w:t>
            </w:r>
          </w:p>
          <w:p w:rsidR="00E849F7" w:rsidRPr="00F2277E" w:rsidRDefault="00DC0F9E" w:rsidP="001C1D8E">
            <w:pPr>
              <w:jc w:val="both"/>
              <w:rPr>
                <w:rFonts w:ascii="Arial" w:hAnsi="Arial" w:cs="Arial"/>
              </w:rPr>
            </w:pPr>
            <w:r>
              <w:rPr>
                <w:rFonts w:ascii="Arial" w:hAnsi="Arial" w:cs="Arial"/>
              </w:rPr>
              <w:t xml:space="preserve">Tela borlan, cartulinas, marcadores de colores, papel silueta de colores, sonido. </w:t>
            </w:r>
            <w:r w:rsidR="00E849F7">
              <w:rPr>
                <w:rFonts w:ascii="Arial" w:hAnsi="Arial" w:cs="Arial"/>
              </w:rPr>
              <w:t xml:space="preserve"> </w:t>
            </w:r>
          </w:p>
        </w:tc>
      </w:tr>
      <w:tr w:rsidR="00E849F7" w:rsidTr="00944000">
        <w:trPr>
          <w:trHeight w:val="3748"/>
        </w:trPr>
        <w:tc>
          <w:tcPr>
            <w:tcW w:w="5000" w:type="pct"/>
            <w:gridSpan w:val="4"/>
          </w:tcPr>
          <w:p w:rsidR="00E849F7" w:rsidRPr="007D3037" w:rsidRDefault="00E849F7" w:rsidP="001C1D8E">
            <w:pPr>
              <w:jc w:val="both"/>
              <w:rPr>
                <w:rFonts w:ascii="Arial" w:hAnsi="Arial" w:cs="Arial"/>
                <w:b/>
              </w:rPr>
            </w:pPr>
            <w:r w:rsidRPr="007D3037">
              <w:rPr>
                <w:rFonts w:ascii="Arial" w:hAnsi="Arial" w:cs="Arial"/>
                <w:b/>
              </w:rPr>
              <w:t>Metodología</w:t>
            </w:r>
          </w:p>
          <w:p w:rsidR="00E849F7" w:rsidRDefault="00E849F7" w:rsidP="001C1D8E">
            <w:pPr>
              <w:jc w:val="both"/>
              <w:rPr>
                <w:rFonts w:ascii="Arial" w:hAnsi="Arial" w:cs="Arial"/>
              </w:rPr>
            </w:pPr>
          </w:p>
          <w:p w:rsidR="00DC0F9E" w:rsidRDefault="00DC0F9E" w:rsidP="001C1D8E">
            <w:pPr>
              <w:jc w:val="both"/>
              <w:rPr>
                <w:rFonts w:ascii="Arial" w:hAnsi="Arial" w:cs="Arial"/>
              </w:rPr>
            </w:pPr>
            <w:r>
              <w:rPr>
                <w:rFonts w:ascii="Arial" w:hAnsi="Arial" w:cs="Arial"/>
              </w:rPr>
              <w:t xml:space="preserve">La jornada escolar se destinó para el desarrollo de la actividad; la cual se realizó en un salón de la comunidad para la celebración de eventos. </w:t>
            </w:r>
          </w:p>
          <w:p w:rsidR="001C1D8E" w:rsidRDefault="001C1D8E" w:rsidP="001C1D8E">
            <w:pPr>
              <w:jc w:val="both"/>
              <w:rPr>
                <w:rFonts w:ascii="Arial" w:hAnsi="Arial" w:cs="Arial"/>
              </w:rPr>
            </w:pPr>
          </w:p>
          <w:p w:rsidR="00A00BA3" w:rsidRDefault="00DC0F9E" w:rsidP="001C1D8E">
            <w:pPr>
              <w:jc w:val="both"/>
              <w:rPr>
                <w:rFonts w:ascii="Arial" w:hAnsi="Arial" w:cs="Arial"/>
              </w:rPr>
            </w:pPr>
            <w:r>
              <w:rPr>
                <w:rFonts w:ascii="Arial" w:hAnsi="Arial" w:cs="Arial"/>
              </w:rPr>
              <w:t xml:space="preserve">Cada grado se responsabilizó de un valor, representándolo a través de un color, </w:t>
            </w:r>
            <w:r w:rsidR="00A00BA3">
              <w:rPr>
                <w:rFonts w:ascii="Arial" w:hAnsi="Arial" w:cs="Arial"/>
              </w:rPr>
              <w:t xml:space="preserve">por esto los niños y niñas portaban un chaleco del color asignado para cada valor. Así, el amarillo es el valor de la responsabilidad, el blanco de la honestidad, el rojo del amor, el rosado de la amistad y el violeta del perdón. </w:t>
            </w:r>
          </w:p>
          <w:p w:rsidR="001C1D8E" w:rsidRDefault="001C1D8E" w:rsidP="001C1D8E">
            <w:pPr>
              <w:jc w:val="both"/>
              <w:rPr>
                <w:rFonts w:ascii="Arial" w:hAnsi="Arial" w:cs="Arial"/>
              </w:rPr>
            </w:pPr>
          </w:p>
          <w:p w:rsidR="00DC0F9E" w:rsidRPr="007D3037" w:rsidRDefault="00A00BA3" w:rsidP="001C1D8E">
            <w:pPr>
              <w:jc w:val="both"/>
              <w:rPr>
                <w:rFonts w:ascii="Arial" w:hAnsi="Arial" w:cs="Arial"/>
                <w:b/>
              </w:rPr>
            </w:pPr>
            <w:r>
              <w:rPr>
                <w:rFonts w:ascii="Arial" w:hAnsi="Arial" w:cs="Arial"/>
              </w:rPr>
              <w:t xml:space="preserve">Desde transición hasta 5° grado  se realizaron dramatizados, cuentos, poesías, canciones y danzas a fin de incentivar a través de medios lúdicos y culturales la comprensión y práctica de los valores mencionados, y de esta manera contribuir en una formación positiva de los niños y niñas hacia la paz y a la valoración y respeto de los derechos humanos, los cuales </w:t>
            </w:r>
            <w:r w:rsidR="00012D7E">
              <w:rPr>
                <w:rFonts w:ascii="Arial" w:hAnsi="Arial" w:cs="Arial"/>
              </w:rPr>
              <w:t>se fundan en la necesidad de plenitud del ser humano, esto es, en la práctica de valores que lo hacen más humano.</w:t>
            </w:r>
          </w:p>
        </w:tc>
      </w:tr>
      <w:tr w:rsidR="00E849F7" w:rsidTr="00944000">
        <w:trPr>
          <w:trHeight w:val="582"/>
        </w:trPr>
        <w:tc>
          <w:tcPr>
            <w:tcW w:w="4263" w:type="pct"/>
            <w:gridSpan w:val="3"/>
          </w:tcPr>
          <w:p w:rsidR="00E849F7" w:rsidRDefault="00E849F7" w:rsidP="001C1D8E">
            <w:pPr>
              <w:jc w:val="both"/>
              <w:rPr>
                <w:rFonts w:ascii="Arial" w:hAnsi="Arial" w:cs="Arial"/>
              </w:rPr>
            </w:pPr>
            <w:r w:rsidRPr="007D3037">
              <w:rPr>
                <w:rFonts w:ascii="Arial" w:hAnsi="Arial" w:cs="Arial"/>
                <w:b/>
              </w:rPr>
              <w:t>Logros</w:t>
            </w:r>
            <w:r>
              <w:rPr>
                <w:rFonts w:ascii="Arial" w:hAnsi="Arial" w:cs="Arial"/>
                <w:b/>
              </w:rPr>
              <w:t>.</w:t>
            </w:r>
            <w:r w:rsidRPr="00A81C45">
              <w:rPr>
                <w:rFonts w:ascii="Arial" w:hAnsi="Arial" w:cs="Arial"/>
              </w:rPr>
              <w:t xml:space="preserve"> </w:t>
            </w:r>
          </w:p>
          <w:p w:rsidR="00012D7E" w:rsidRDefault="00012D7E" w:rsidP="001C1D8E">
            <w:pPr>
              <w:jc w:val="both"/>
              <w:rPr>
                <w:rFonts w:ascii="Arial" w:hAnsi="Arial" w:cs="Arial"/>
              </w:rPr>
            </w:pPr>
          </w:p>
          <w:p w:rsidR="00012D7E" w:rsidRDefault="00012D7E" w:rsidP="001C1D8E">
            <w:pPr>
              <w:jc w:val="both"/>
              <w:rPr>
                <w:rFonts w:ascii="Arial" w:hAnsi="Arial" w:cs="Arial"/>
              </w:rPr>
            </w:pPr>
            <w:r>
              <w:rPr>
                <w:rFonts w:ascii="Arial" w:hAnsi="Arial" w:cs="Arial"/>
              </w:rPr>
              <w:t>* La articulación con la Institución educativa para el desarrollo de la actividad.</w:t>
            </w:r>
          </w:p>
          <w:p w:rsidR="00012D7E" w:rsidRDefault="00012D7E" w:rsidP="001C1D8E">
            <w:pPr>
              <w:jc w:val="both"/>
              <w:rPr>
                <w:rFonts w:ascii="Arial" w:hAnsi="Arial" w:cs="Arial"/>
              </w:rPr>
            </w:pPr>
            <w:r>
              <w:rPr>
                <w:rFonts w:ascii="Arial" w:hAnsi="Arial" w:cs="Arial"/>
              </w:rPr>
              <w:t>* La disposición de los y las docentes para la organización de las actividades referidas al tema de los valores.</w:t>
            </w:r>
          </w:p>
          <w:p w:rsidR="00012D7E" w:rsidRPr="007D3037" w:rsidRDefault="00012D7E" w:rsidP="001C1D8E">
            <w:pPr>
              <w:jc w:val="both"/>
              <w:rPr>
                <w:rFonts w:ascii="Arial" w:hAnsi="Arial" w:cs="Arial"/>
                <w:b/>
              </w:rPr>
            </w:pPr>
            <w:r>
              <w:rPr>
                <w:rFonts w:ascii="Arial" w:hAnsi="Arial" w:cs="Arial"/>
              </w:rPr>
              <w:t>* El involucramiento de padres y madres de familia para la elaboración de recursos utilizados en las actividades como los chalecos</w:t>
            </w:r>
            <w:r w:rsidR="00B90607">
              <w:rPr>
                <w:rFonts w:ascii="Arial" w:hAnsi="Arial" w:cs="Arial"/>
              </w:rPr>
              <w:t xml:space="preserve"> de valores.</w:t>
            </w:r>
          </w:p>
        </w:tc>
        <w:tc>
          <w:tcPr>
            <w:tcW w:w="737" w:type="pct"/>
          </w:tcPr>
          <w:p w:rsidR="00E849F7" w:rsidRPr="007D3037" w:rsidRDefault="00E849F7" w:rsidP="001C1D8E">
            <w:pPr>
              <w:jc w:val="both"/>
              <w:rPr>
                <w:rFonts w:ascii="Arial" w:hAnsi="Arial" w:cs="Arial"/>
                <w:b/>
              </w:rPr>
            </w:pPr>
          </w:p>
        </w:tc>
      </w:tr>
      <w:tr w:rsidR="00E849F7" w:rsidTr="00944000">
        <w:trPr>
          <w:trHeight w:val="562"/>
        </w:trPr>
        <w:tc>
          <w:tcPr>
            <w:tcW w:w="3167" w:type="pct"/>
          </w:tcPr>
          <w:p w:rsidR="00E849F7" w:rsidRDefault="00E849F7" w:rsidP="001C1D8E">
            <w:pPr>
              <w:jc w:val="both"/>
              <w:rPr>
                <w:rFonts w:ascii="Arial" w:hAnsi="Arial" w:cs="Arial"/>
                <w:b/>
              </w:rPr>
            </w:pPr>
            <w:r w:rsidRPr="007D3037">
              <w:rPr>
                <w:rFonts w:ascii="Arial" w:hAnsi="Arial" w:cs="Arial"/>
                <w:b/>
              </w:rPr>
              <w:t>Aprendizajes</w:t>
            </w:r>
          </w:p>
          <w:p w:rsidR="00B90607" w:rsidRDefault="00B90607" w:rsidP="001C1D8E">
            <w:pPr>
              <w:jc w:val="both"/>
              <w:rPr>
                <w:rFonts w:ascii="Arial" w:hAnsi="Arial" w:cs="Arial"/>
                <w:b/>
              </w:rPr>
            </w:pPr>
          </w:p>
          <w:p w:rsidR="00E849F7" w:rsidRPr="00B90607" w:rsidRDefault="00B90607" w:rsidP="001C1D8E">
            <w:pPr>
              <w:jc w:val="both"/>
              <w:rPr>
                <w:rFonts w:ascii="Arial" w:hAnsi="Arial" w:cs="Arial"/>
              </w:rPr>
            </w:pPr>
            <w:r w:rsidRPr="00B90607">
              <w:rPr>
                <w:rFonts w:ascii="Arial" w:hAnsi="Arial" w:cs="Arial"/>
              </w:rPr>
              <w:t xml:space="preserve">La importancia de reunir a los padres y madres de familia para explicarles el objetivo de la actividad a fin de garantizar la participación de todos los niños y niñas, ya que es común en las jornadas culturales que haya ausencia debido a que los padres no envían a los niños por considerar que son actividades que </w:t>
            </w:r>
            <w:r>
              <w:rPr>
                <w:rFonts w:ascii="Arial" w:hAnsi="Arial" w:cs="Arial"/>
              </w:rPr>
              <w:t>no tienen mucha significación por no hacer parte propiamente del programa académico.</w:t>
            </w:r>
          </w:p>
          <w:p w:rsidR="00B90607" w:rsidRPr="007D3037" w:rsidRDefault="00B90607" w:rsidP="001C1D8E">
            <w:pPr>
              <w:jc w:val="both"/>
              <w:rPr>
                <w:rFonts w:ascii="Arial" w:hAnsi="Arial" w:cs="Arial"/>
                <w:b/>
              </w:rPr>
            </w:pPr>
          </w:p>
        </w:tc>
        <w:tc>
          <w:tcPr>
            <w:tcW w:w="1096" w:type="pct"/>
            <w:gridSpan w:val="2"/>
          </w:tcPr>
          <w:p w:rsidR="00E849F7" w:rsidRDefault="00E849F7" w:rsidP="001C1D8E">
            <w:pPr>
              <w:jc w:val="both"/>
              <w:rPr>
                <w:rFonts w:ascii="Arial" w:hAnsi="Arial" w:cs="Arial"/>
                <w:b/>
              </w:rPr>
            </w:pPr>
            <w:r w:rsidRPr="007D3037">
              <w:rPr>
                <w:rFonts w:ascii="Arial" w:hAnsi="Arial" w:cs="Arial"/>
                <w:b/>
              </w:rPr>
              <w:lastRenderedPageBreak/>
              <w:t>Dificultades</w:t>
            </w:r>
          </w:p>
          <w:p w:rsidR="00B90607" w:rsidRDefault="00B90607" w:rsidP="001C1D8E">
            <w:pPr>
              <w:jc w:val="both"/>
              <w:rPr>
                <w:rFonts w:ascii="Arial" w:hAnsi="Arial" w:cs="Arial"/>
              </w:rPr>
            </w:pPr>
          </w:p>
          <w:p w:rsidR="00E849F7" w:rsidRPr="007D3037" w:rsidRDefault="009C7E64" w:rsidP="001C1D8E">
            <w:pPr>
              <w:jc w:val="both"/>
              <w:rPr>
                <w:rFonts w:ascii="Arial" w:hAnsi="Arial" w:cs="Arial"/>
                <w:b/>
              </w:rPr>
            </w:pPr>
            <w:r>
              <w:rPr>
                <w:rFonts w:ascii="Arial" w:hAnsi="Arial" w:cs="Arial"/>
                <w:b/>
              </w:rPr>
              <w:t xml:space="preserve">* </w:t>
            </w:r>
            <w:r w:rsidRPr="009C7E64">
              <w:rPr>
                <w:rFonts w:ascii="Arial" w:hAnsi="Arial" w:cs="Arial"/>
              </w:rPr>
              <w:t xml:space="preserve">El salón donde se realizó el evento es reducido para la cantidad de niños y niñas con que cuenta la Institución </w:t>
            </w:r>
            <w:r w:rsidRPr="009C7E64">
              <w:rPr>
                <w:rFonts w:ascii="Arial" w:hAnsi="Arial" w:cs="Arial"/>
              </w:rPr>
              <w:lastRenderedPageBreak/>
              <w:t>educativa.</w:t>
            </w:r>
            <w:r w:rsidR="00B90607" w:rsidRPr="007D3037">
              <w:rPr>
                <w:rFonts w:ascii="Arial" w:hAnsi="Arial" w:cs="Arial"/>
                <w:b/>
              </w:rPr>
              <w:t xml:space="preserve"> </w:t>
            </w:r>
          </w:p>
        </w:tc>
        <w:tc>
          <w:tcPr>
            <w:tcW w:w="737" w:type="pct"/>
          </w:tcPr>
          <w:p w:rsidR="00E849F7" w:rsidRPr="007D3037" w:rsidRDefault="00E849F7" w:rsidP="001C1D8E">
            <w:pPr>
              <w:jc w:val="both"/>
              <w:rPr>
                <w:rFonts w:ascii="Arial" w:hAnsi="Arial" w:cs="Arial"/>
                <w:b/>
              </w:rPr>
            </w:pPr>
          </w:p>
        </w:tc>
      </w:tr>
      <w:tr w:rsidR="00E849F7" w:rsidTr="00944000">
        <w:trPr>
          <w:trHeight w:val="1251"/>
        </w:trPr>
        <w:tc>
          <w:tcPr>
            <w:tcW w:w="5000" w:type="pct"/>
            <w:gridSpan w:val="4"/>
          </w:tcPr>
          <w:p w:rsidR="00E849F7" w:rsidRDefault="00E849F7" w:rsidP="00E849F7">
            <w:pPr>
              <w:rPr>
                <w:rFonts w:ascii="Arial" w:hAnsi="Arial" w:cs="Arial"/>
                <w:b/>
              </w:rPr>
            </w:pPr>
            <w:r>
              <w:rPr>
                <w:rFonts w:ascii="Arial" w:hAnsi="Arial" w:cs="Arial"/>
                <w:b/>
              </w:rPr>
              <w:lastRenderedPageBreak/>
              <w:t>Fotos representativas (máx. 4)</w:t>
            </w:r>
          </w:p>
          <w:p w:rsidR="00950663" w:rsidRDefault="00950663" w:rsidP="00E849F7">
            <w:pPr>
              <w:rPr>
                <w:rFonts w:ascii="Arial" w:hAnsi="Arial" w:cs="Arial"/>
                <w:b/>
              </w:rPr>
            </w:pPr>
          </w:p>
          <w:p w:rsidR="00950663" w:rsidRDefault="00950663" w:rsidP="00950663">
            <w:pPr>
              <w:jc w:val="center"/>
              <w:rPr>
                <w:rFonts w:ascii="Arial" w:hAnsi="Arial" w:cs="Arial"/>
                <w:b/>
              </w:rPr>
            </w:pPr>
            <w:r>
              <w:rPr>
                <w:noProof/>
                <w:lang w:eastAsia="es-CO"/>
              </w:rPr>
              <w:drawing>
                <wp:inline distT="0" distB="0" distL="0" distR="0" wp14:anchorId="3D13243D" wp14:editId="22620351">
                  <wp:extent cx="5244353" cy="349623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5248755" cy="3499170"/>
                          </a:xfrm>
                          <a:prstGeom prst="rect">
                            <a:avLst/>
                          </a:prstGeom>
                        </pic:spPr>
                      </pic:pic>
                    </a:graphicData>
                  </a:graphic>
                </wp:inline>
              </w:drawing>
            </w:r>
          </w:p>
          <w:p w:rsidR="00950663" w:rsidRDefault="00950663" w:rsidP="00950663">
            <w:pPr>
              <w:jc w:val="center"/>
              <w:rPr>
                <w:rFonts w:ascii="Arial" w:hAnsi="Arial" w:cs="Arial"/>
                <w:b/>
              </w:rPr>
            </w:pPr>
          </w:p>
          <w:p w:rsidR="00950663" w:rsidRDefault="00944000" w:rsidP="00950663">
            <w:pPr>
              <w:jc w:val="center"/>
              <w:rPr>
                <w:rFonts w:ascii="Arial" w:hAnsi="Arial" w:cs="Arial"/>
                <w:b/>
              </w:rPr>
            </w:pPr>
            <w:r>
              <w:rPr>
                <w:rFonts w:ascii="Arial" w:hAnsi="Arial" w:cs="Arial"/>
                <w:b/>
                <w:noProof/>
                <w:lang w:eastAsia="es-CO"/>
              </w:rPr>
              <w:drawing>
                <wp:inline distT="0" distB="0" distL="0" distR="0" wp14:anchorId="2526007C" wp14:editId="3DED6884">
                  <wp:extent cx="5223466" cy="3519754"/>
                  <wp:effectExtent l="0" t="0" r="0" b="5080"/>
                  <wp:docPr id="6" name="Imagen 6" descr="E:\ayuda en acción\vinculo solidario\2015\Fotos y videos actividades 1° mensaje\IMG_8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yuda en acción\vinculo solidario\2015\Fotos y videos actividades 1° mensaje\IMG_877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229575" cy="3523871"/>
                          </a:xfrm>
                          <a:prstGeom prst="rect">
                            <a:avLst/>
                          </a:prstGeom>
                          <a:noFill/>
                          <a:ln>
                            <a:noFill/>
                          </a:ln>
                        </pic:spPr>
                      </pic:pic>
                    </a:graphicData>
                  </a:graphic>
                </wp:inline>
              </w:drawing>
            </w:r>
          </w:p>
          <w:p w:rsidR="009C7E64" w:rsidRDefault="009C7E64" w:rsidP="00E849F7">
            <w:pPr>
              <w:rPr>
                <w:rFonts w:ascii="Arial" w:hAnsi="Arial" w:cs="Arial"/>
                <w:b/>
              </w:rPr>
            </w:pPr>
          </w:p>
          <w:p w:rsidR="009C7E64" w:rsidRDefault="009C7E64" w:rsidP="00E849F7">
            <w:pPr>
              <w:rPr>
                <w:rFonts w:ascii="Arial" w:hAnsi="Arial" w:cs="Arial"/>
                <w:b/>
              </w:rPr>
            </w:pPr>
          </w:p>
          <w:p w:rsidR="00331941" w:rsidRDefault="00331941" w:rsidP="00E849F7">
            <w:pPr>
              <w:rPr>
                <w:rFonts w:ascii="Arial" w:hAnsi="Arial" w:cs="Arial"/>
                <w:b/>
              </w:rPr>
            </w:pPr>
            <w:r>
              <w:rPr>
                <w:noProof/>
                <w:lang w:eastAsia="es-CO"/>
              </w:rPr>
              <w:lastRenderedPageBreak/>
              <w:drawing>
                <wp:inline distT="0" distB="0" distL="0" distR="0" wp14:anchorId="032C0BD9" wp14:editId="3806FA04">
                  <wp:extent cx="5612130" cy="37414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5612130" cy="3741420"/>
                          </a:xfrm>
                          <a:prstGeom prst="rect">
                            <a:avLst/>
                          </a:prstGeom>
                        </pic:spPr>
                      </pic:pic>
                    </a:graphicData>
                  </a:graphic>
                </wp:inline>
              </w:drawing>
            </w:r>
          </w:p>
        </w:tc>
      </w:tr>
    </w:tbl>
    <w:p w:rsidR="00E849F7" w:rsidRDefault="00E849F7" w:rsidP="00E849F7">
      <w:pPr>
        <w:rPr>
          <w:rFonts w:ascii="Arial" w:hAnsi="Arial" w:cs="Arial"/>
        </w:rPr>
      </w:pPr>
    </w:p>
    <w:sectPr w:rsidR="00E849F7" w:rsidSect="009F18C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DE" w:rsidRDefault="00B23BDE" w:rsidP="00155122">
      <w:pPr>
        <w:spacing w:after="0" w:line="240" w:lineRule="auto"/>
      </w:pPr>
      <w:r>
        <w:separator/>
      </w:r>
    </w:p>
  </w:endnote>
  <w:endnote w:type="continuationSeparator" w:id="0">
    <w:p w:rsidR="00B23BDE" w:rsidRDefault="00B23BDE" w:rsidP="0015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DE" w:rsidRDefault="00B23BDE" w:rsidP="00155122">
      <w:pPr>
        <w:spacing w:after="0" w:line="240" w:lineRule="auto"/>
      </w:pPr>
      <w:r>
        <w:separator/>
      </w:r>
    </w:p>
  </w:footnote>
  <w:footnote w:type="continuationSeparator" w:id="0">
    <w:p w:rsidR="00B23BDE" w:rsidRDefault="00B23BDE" w:rsidP="00155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22" w:rsidRDefault="00DB1FD0" w:rsidP="00155122">
    <w:pPr>
      <w:pStyle w:val="Encabezado"/>
      <w:jc w:val="center"/>
    </w:pPr>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2778125</wp:posOffset>
              </wp:positionH>
              <wp:positionV relativeFrom="paragraph">
                <wp:posOffset>-86995</wp:posOffset>
              </wp:positionV>
              <wp:extent cx="3385820" cy="62865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771" w:rsidRPr="00D90771" w:rsidRDefault="00D90771" w:rsidP="00D90771">
                          <w:pPr>
                            <w:spacing w:after="0"/>
                            <w:jc w:val="right"/>
                            <w:rPr>
                              <w:rFonts w:ascii="Arial" w:hAnsi="Arial" w:cs="Arial"/>
                              <w:sz w:val="32"/>
                              <w:lang w:val="es-ES"/>
                            </w:rPr>
                          </w:pPr>
                          <w:r w:rsidRPr="00D90771">
                            <w:rPr>
                              <w:rFonts w:ascii="Arial" w:hAnsi="Arial" w:cs="Arial"/>
                              <w:sz w:val="32"/>
                              <w:lang w:val="es-ES"/>
                            </w:rPr>
                            <w:t>Sistematización Actividades</w:t>
                          </w:r>
                        </w:p>
                        <w:p w:rsidR="00D90771" w:rsidRPr="00D90771" w:rsidRDefault="00D90771" w:rsidP="00D90771">
                          <w:pPr>
                            <w:spacing w:after="0"/>
                            <w:jc w:val="right"/>
                            <w:rPr>
                              <w:rFonts w:ascii="Arial" w:hAnsi="Arial" w:cs="Arial"/>
                              <w:sz w:val="32"/>
                              <w:lang w:val="es-ES"/>
                            </w:rPr>
                          </w:pPr>
                          <w:r w:rsidRPr="00D90771">
                            <w:rPr>
                              <w:rFonts w:ascii="Arial" w:hAnsi="Arial" w:cs="Arial"/>
                              <w:sz w:val="32"/>
                              <w:lang w:val="es-ES"/>
                            </w:rPr>
                            <w:t>Vínculo Solidario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8.75pt;margin-top:-6.85pt;width:266.6pt;height:4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" stroked="f">
              <v:textbox style="mso-fit-shape-to-text:t">
                <w:txbxContent>
                  <w:p w:rsidR="00D90771" w:rsidRPr="00D90771" w:rsidRDefault="00D90771" w:rsidP="00D90771">
                    <w:pPr>
                      <w:spacing w:after="0"/>
                      <w:jc w:val="right"/>
                      <w:rPr>
                        <w:rFonts w:ascii="Arial" w:hAnsi="Arial" w:cs="Arial"/>
                        <w:sz w:val="32"/>
                        <w:lang w:val="es-ES"/>
                      </w:rPr>
                    </w:pPr>
                    <w:r w:rsidRPr="00D90771">
                      <w:rPr>
                        <w:rFonts w:ascii="Arial" w:hAnsi="Arial" w:cs="Arial"/>
                        <w:sz w:val="32"/>
                        <w:lang w:val="es-ES"/>
                      </w:rPr>
                      <w:t>Sistematización Actividades</w:t>
                    </w:r>
                  </w:p>
                  <w:p w:rsidR="00D90771" w:rsidRPr="00D90771" w:rsidRDefault="00D90771" w:rsidP="00D90771">
                    <w:pPr>
                      <w:spacing w:after="0"/>
                      <w:jc w:val="right"/>
                      <w:rPr>
                        <w:rFonts w:ascii="Arial" w:hAnsi="Arial" w:cs="Arial"/>
                        <w:sz w:val="32"/>
                        <w:lang w:val="es-ES"/>
                      </w:rPr>
                    </w:pPr>
                    <w:r w:rsidRPr="00D90771">
                      <w:rPr>
                        <w:rFonts w:ascii="Arial" w:hAnsi="Arial" w:cs="Arial"/>
                        <w:sz w:val="32"/>
                        <w:lang w:val="es-ES"/>
                      </w:rPr>
                      <w:t>Vínculo Solidario</w:t>
                    </w:r>
                  </w:p>
                </w:txbxContent>
              </v:textbox>
            </v:shape>
          </w:pict>
        </mc:Fallback>
      </mc:AlternateContent>
    </w:r>
    <w:r w:rsidR="00843386" w:rsidRPr="00843386">
      <w:rPr>
        <w:noProof/>
        <w:lang w:eastAsia="es-CO"/>
      </w:rPr>
      <w:drawing>
        <wp:anchor distT="0" distB="0" distL="114300" distR="114300" simplePos="0" relativeHeight="251658240" behindDoc="0" locked="0" layoutInCell="1" allowOverlap="1">
          <wp:simplePos x="0" y="0"/>
          <wp:positionH relativeFrom="column">
            <wp:posOffset>-554309</wp:posOffset>
          </wp:positionH>
          <wp:positionV relativeFrom="paragraph">
            <wp:posOffset>-86023</wp:posOffset>
          </wp:positionV>
          <wp:extent cx="1413143" cy="605927"/>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3143" cy="60592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358C"/>
    <w:multiLevelType w:val="hybridMultilevel"/>
    <w:tmpl w:val="E66407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721565F"/>
    <w:multiLevelType w:val="hybridMultilevel"/>
    <w:tmpl w:val="A6BE4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A4E0B4D"/>
    <w:multiLevelType w:val="hybridMultilevel"/>
    <w:tmpl w:val="89AADBE4"/>
    <w:lvl w:ilvl="0" w:tplc="D72ADE2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DAA136E"/>
    <w:multiLevelType w:val="hybridMultilevel"/>
    <w:tmpl w:val="B24813D2"/>
    <w:lvl w:ilvl="0" w:tplc="1FFC6E5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78F384F"/>
    <w:multiLevelType w:val="hybridMultilevel"/>
    <w:tmpl w:val="D0F0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0F"/>
    <w:rsid w:val="0000197A"/>
    <w:rsid w:val="000042E6"/>
    <w:rsid w:val="00012D7E"/>
    <w:rsid w:val="0003020D"/>
    <w:rsid w:val="00042E17"/>
    <w:rsid w:val="000F607D"/>
    <w:rsid w:val="001073EA"/>
    <w:rsid w:val="00155122"/>
    <w:rsid w:val="00192F29"/>
    <w:rsid w:val="0019391B"/>
    <w:rsid w:val="001C1D8E"/>
    <w:rsid w:val="001D0371"/>
    <w:rsid w:val="001E4F88"/>
    <w:rsid w:val="001F5DC5"/>
    <w:rsid w:val="002D20A9"/>
    <w:rsid w:val="00331941"/>
    <w:rsid w:val="00346A1B"/>
    <w:rsid w:val="00381F2A"/>
    <w:rsid w:val="003A63E0"/>
    <w:rsid w:val="00493BC4"/>
    <w:rsid w:val="004A1EC9"/>
    <w:rsid w:val="004B6A14"/>
    <w:rsid w:val="004C791B"/>
    <w:rsid w:val="00523DD2"/>
    <w:rsid w:val="00561149"/>
    <w:rsid w:val="005C1016"/>
    <w:rsid w:val="005C67ED"/>
    <w:rsid w:val="005E0CDA"/>
    <w:rsid w:val="005E47F4"/>
    <w:rsid w:val="005F0FE4"/>
    <w:rsid w:val="0060390F"/>
    <w:rsid w:val="006366A0"/>
    <w:rsid w:val="00665EA9"/>
    <w:rsid w:val="0067086C"/>
    <w:rsid w:val="00691D16"/>
    <w:rsid w:val="006E0EDF"/>
    <w:rsid w:val="006E63C2"/>
    <w:rsid w:val="006F19F0"/>
    <w:rsid w:val="006F4F64"/>
    <w:rsid w:val="00710070"/>
    <w:rsid w:val="00724164"/>
    <w:rsid w:val="00733D0F"/>
    <w:rsid w:val="00772AD2"/>
    <w:rsid w:val="007B1F20"/>
    <w:rsid w:val="007B56E2"/>
    <w:rsid w:val="007D3037"/>
    <w:rsid w:val="007E348B"/>
    <w:rsid w:val="007F7C9E"/>
    <w:rsid w:val="00843386"/>
    <w:rsid w:val="008B4AD5"/>
    <w:rsid w:val="008F0BB3"/>
    <w:rsid w:val="00944000"/>
    <w:rsid w:val="00950663"/>
    <w:rsid w:val="009B2028"/>
    <w:rsid w:val="009C15A1"/>
    <w:rsid w:val="009C7E64"/>
    <w:rsid w:val="009D1B32"/>
    <w:rsid w:val="009F18C2"/>
    <w:rsid w:val="009F6B70"/>
    <w:rsid w:val="00A00BA3"/>
    <w:rsid w:val="00A6552B"/>
    <w:rsid w:val="00A7090F"/>
    <w:rsid w:val="00AD091C"/>
    <w:rsid w:val="00B114F1"/>
    <w:rsid w:val="00B23BDE"/>
    <w:rsid w:val="00B90607"/>
    <w:rsid w:val="00B90D72"/>
    <w:rsid w:val="00BB7DA0"/>
    <w:rsid w:val="00C25700"/>
    <w:rsid w:val="00C4669A"/>
    <w:rsid w:val="00C67BFC"/>
    <w:rsid w:val="00C85E70"/>
    <w:rsid w:val="00C92AFA"/>
    <w:rsid w:val="00CC523B"/>
    <w:rsid w:val="00CC7B9F"/>
    <w:rsid w:val="00CD1AC6"/>
    <w:rsid w:val="00CE5A18"/>
    <w:rsid w:val="00D036E4"/>
    <w:rsid w:val="00D1486D"/>
    <w:rsid w:val="00D627CA"/>
    <w:rsid w:val="00D90771"/>
    <w:rsid w:val="00DB1FD0"/>
    <w:rsid w:val="00DC0F9E"/>
    <w:rsid w:val="00DE2E02"/>
    <w:rsid w:val="00E1683B"/>
    <w:rsid w:val="00E849F7"/>
    <w:rsid w:val="00F00C3D"/>
    <w:rsid w:val="00F14704"/>
    <w:rsid w:val="00F2277E"/>
    <w:rsid w:val="00F3646B"/>
    <w:rsid w:val="00F63073"/>
    <w:rsid w:val="00F77EB4"/>
    <w:rsid w:val="00F8381F"/>
    <w:rsid w:val="00FB6A7F"/>
    <w:rsid w:val="00FD2AD5"/>
    <w:rsid w:val="00FD73C2"/>
    <w:rsid w:val="00FE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51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122"/>
  </w:style>
  <w:style w:type="paragraph" w:styleId="Piedepgina">
    <w:name w:val="footer"/>
    <w:basedOn w:val="Normal"/>
    <w:link w:val="PiedepginaCar"/>
    <w:uiPriority w:val="99"/>
    <w:unhideWhenUsed/>
    <w:rsid w:val="001551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122"/>
  </w:style>
  <w:style w:type="paragraph" w:styleId="Textodeglobo">
    <w:name w:val="Balloon Text"/>
    <w:basedOn w:val="Normal"/>
    <w:link w:val="TextodegloboCar"/>
    <w:uiPriority w:val="99"/>
    <w:semiHidden/>
    <w:unhideWhenUsed/>
    <w:rsid w:val="00155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122"/>
    <w:rPr>
      <w:rFonts w:ascii="Tahoma" w:hAnsi="Tahoma" w:cs="Tahoma"/>
      <w:sz w:val="16"/>
      <w:szCs w:val="16"/>
    </w:rPr>
  </w:style>
  <w:style w:type="paragraph" w:styleId="Prrafodelista">
    <w:name w:val="List Paragraph"/>
    <w:basedOn w:val="Normal"/>
    <w:uiPriority w:val="34"/>
    <w:qFormat/>
    <w:rsid w:val="00DE2E02"/>
    <w:pPr>
      <w:spacing w:after="100" w:afterAutospacing="1" w:line="240" w:lineRule="atLeast"/>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51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122"/>
  </w:style>
  <w:style w:type="paragraph" w:styleId="Piedepgina">
    <w:name w:val="footer"/>
    <w:basedOn w:val="Normal"/>
    <w:link w:val="PiedepginaCar"/>
    <w:uiPriority w:val="99"/>
    <w:unhideWhenUsed/>
    <w:rsid w:val="001551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122"/>
  </w:style>
  <w:style w:type="paragraph" w:styleId="Textodeglobo">
    <w:name w:val="Balloon Text"/>
    <w:basedOn w:val="Normal"/>
    <w:link w:val="TextodegloboCar"/>
    <w:uiPriority w:val="99"/>
    <w:semiHidden/>
    <w:unhideWhenUsed/>
    <w:rsid w:val="00155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122"/>
    <w:rPr>
      <w:rFonts w:ascii="Tahoma" w:hAnsi="Tahoma" w:cs="Tahoma"/>
      <w:sz w:val="16"/>
      <w:szCs w:val="16"/>
    </w:rPr>
  </w:style>
  <w:style w:type="paragraph" w:styleId="Prrafodelista">
    <w:name w:val="List Paragraph"/>
    <w:basedOn w:val="Normal"/>
    <w:uiPriority w:val="34"/>
    <w:qFormat/>
    <w:rsid w:val="00DE2E02"/>
    <w:pPr>
      <w:spacing w:after="100" w:afterAutospacing="1" w:line="240" w:lineRule="atLeast"/>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8126">
      <w:bodyDiv w:val="1"/>
      <w:marLeft w:val="0"/>
      <w:marRight w:val="0"/>
      <w:marTop w:val="0"/>
      <w:marBottom w:val="0"/>
      <w:divBdr>
        <w:top w:val="none" w:sz="0" w:space="0" w:color="auto"/>
        <w:left w:val="none" w:sz="0" w:space="0" w:color="auto"/>
        <w:bottom w:val="none" w:sz="0" w:space="0" w:color="auto"/>
        <w:right w:val="none" w:sz="0" w:space="0" w:color="auto"/>
      </w:divBdr>
      <w:divsChild>
        <w:div w:id="9961616">
          <w:marLeft w:val="0"/>
          <w:marRight w:val="0"/>
          <w:marTop w:val="0"/>
          <w:marBottom w:val="0"/>
          <w:divBdr>
            <w:top w:val="none" w:sz="0" w:space="0" w:color="auto"/>
            <w:left w:val="none" w:sz="0" w:space="0" w:color="auto"/>
            <w:bottom w:val="none" w:sz="0" w:space="0" w:color="auto"/>
            <w:right w:val="none" w:sz="0" w:space="0" w:color="auto"/>
          </w:divBdr>
        </w:div>
      </w:divsChild>
    </w:div>
    <w:div w:id="985091322">
      <w:bodyDiv w:val="1"/>
      <w:marLeft w:val="0"/>
      <w:marRight w:val="0"/>
      <w:marTop w:val="0"/>
      <w:marBottom w:val="0"/>
      <w:divBdr>
        <w:top w:val="none" w:sz="0" w:space="0" w:color="auto"/>
        <w:left w:val="none" w:sz="0" w:space="0" w:color="auto"/>
        <w:bottom w:val="none" w:sz="0" w:space="0" w:color="auto"/>
        <w:right w:val="none" w:sz="0" w:space="0" w:color="auto"/>
      </w:divBdr>
      <w:divsChild>
        <w:div w:id="102544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8D17-4071-4880-BB3D-40D4EF1E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AYUDA EN ACCION</dc:creator>
  <cp:lastModifiedBy>His Calderón</cp:lastModifiedBy>
  <cp:revision>5</cp:revision>
  <dcterms:created xsi:type="dcterms:W3CDTF">2015-06-30T22:10:00Z</dcterms:created>
  <dcterms:modified xsi:type="dcterms:W3CDTF">2015-07-02T21:22:00Z</dcterms:modified>
</cp:coreProperties>
</file>